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right="-2695.15748031496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Outubro-2019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545.551181102360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Atividades de controle das tarefas da Golden Farma Distribuidora de Produtos Hospitalares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135"/>
        <w:gridCol w:w="1245"/>
        <w:gridCol w:w="1380"/>
        <w:gridCol w:w="1410"/>
        <w:gridCol w:w="5220"/>
        <w:gridCol w:w="1620"/>
        <w:gridCol w:w="4275"/>
        <w:tblGridChange w:id="0">
          <w:tblGrid>
            <w:gridCol w:w="390"/>
            <w:gridCol w:w="135"/>
            <w:gridCol w:w="1245"/>
            <w:gridCol w:w="1380"/>
            <w:gridCol w:w="1410"/>
            <w:gridCol w:w="5220"/>
            <w:gridCol w:w="1620"/>
            <w:gridCol w:w="427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 da atividade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Final da Atividade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processo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Depto responsável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Resumo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21/10/2019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escolheu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Projeto 2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FINALIZADO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Escolha do projeto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88" w:lineRule="auto"/>
              <w:rPr>
                <w:rFonts w:ascii="Cambria" w:cs="Cambria" w:eastAsia="Cambria" w:hAnsi="Cambria"/>
                <w:color w:val="1155cc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1-)</w:t>
            </w:r>
            <w:hyperlink r:id="rId6">
              <w:r w:rsidDel="00000000" w:rsidR="00000000" w:rsidRPr="00000000">
                <w:rPr>
                  <w:rFonts w:ascii="Cambria" w:cs="Cambria" w:eastAsia="Cambria" w:hAnsi="Cambria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www.goldenfarma2.maisvocenaweb.com.br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line="288" w:lineRule="auto"/>
              <w:rPr>
                <w:rFonts w:ascii="Cambria" w:cs="Cambria" w:eastAsia="Cambria" w:hAnsi="Cambria"/>
                <w:color w:val="1155cc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2-)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www.goldenfarma1.maisvocenaweb.com.br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as 00 Horas 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Milena what sap localweb 1135440550</w:t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goldenfarma :usuário</w:t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codigo cliente:  1000260453</w:t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973625053 (milena) </w:t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acesso a ftp</w:t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host:ftp.goldenfarma1.hospedagemdesites.ws</w:t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Usuário:goldenfarma1</w:t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senha:golden2019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30/10/2019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line="288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desenvolvimento de programação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Maisvocenaweb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hd w:fill="ffffff" w:val="clear"/>
              <w:spacing w:line="288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senha e email do perfil facebook que será criada a fanpage comercial (email e senha) após a criação caso queiram poderão mudar a senha (assim não irei ter acesso), opção do cliente.Aparentemente ficará no perfil do Igor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Igor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0" w:hRule="atLeast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Aberto chamado por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estar com problemas no localweb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Protocolo:35065846 1 dia util ou central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aguardar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hs</w:t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Sr.Samuel atendimento as 14:54</w:t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spacing w:line="288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Usuário e senha da Localweb(provedor) para acesso ao painel do cliente, e assim poder pegar o Host e Nome do usuário e senha.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goldenfarma :usuário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codigo cliente:  1000260453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senah : Senha da Locaweb - G100f100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Relação 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Soros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que a Golden farma vende e fotos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Igor/Milena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enviei via email a milena as 15 hs segunda 21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23/10/2019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Pegar a História que o Sr Silvério queira colocar 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Pagamento efetuado banco do Brasil referente 40% do valor do site responsivo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1º 18/10/2019 efetuado 21/10/2019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2º 18/11/2019 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3º 18/12/2019</w:t>
            </w:r>
          </w:p>
        </w:tc>
      </w:tr>
    </w:tbl>
    <w:p w:rsidR="00000000" w:rsidDel="00000000" w:rsidP="00000000" w:rsidRDefault="00000000" w:rsidRPr="00000000" w14:paraId="00000077">
      <w:pPr>
        <w:jc w:val="both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Ind w:w="1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60"/>
        <w:gridCol w:w="2520"/>
        <w:tblGridChange w:id="0">
          <w:tblGrid>
            <w:gridCol w:w="6360"/>
            <w:gridCol w:w="2520"/>
          </w:tblGrid>
        </w:tblGridChange>
      </w:tblGrid>
      <w:tr>
        <w:trPr>
          <w:trHeight w:val="4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Host de FTP: </w:t>
            </w:r>
            <w:r w:rsidDel="00000000" w:rsidR="00000000" w:rsidRPr="00000000">
              <w:rPr>
                <w:rFonts w:ascii="Verdana" w:cs="Verdana" w:eastAsia="Verdana" w:hAnsi="Verdana"/>
                <w:color w:val="2f767d"/>
                <w:sz w:val="18"/>
                <w:szCs w:val="18"/>
                <w:rtl w:val="0"/>
              </w:rPr>
              <w:t xml:space="preserve">ftp.goldenfarma.med.br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30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Usuário de FTP: </w:t>
            </w:r>
            <w:r w:rsidDel="00000000" w:rsidR="00000000" w:rsidRPr="00000000">
              <w:rPr>
                <w:rFonts w:ascii="Verdana" w:cs="Verdana" w:eastAsia="Verdana" w:hAnsi="Verdana"/>
                <w:color w:val="797979"/>
                <w:sz w:val="18"/>
                <w:szCs w:val="18"/>
                <w:rtl w:val="0"/>
              </w:rPr>
              <w:t xml:space="preserve">goldenfarma1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4"/>
        <w:keepNext w:val="0"/>
        <w:spacing w:line="276" w:lineRule="auto"/>
        <w:jc w:val="both"/>
        <w:rPr>
          <w:rFonts w:ascii="Verdana" w:cs="Verdana" w:eastAsia="Verdana" w:hAnsi="Verdana"/>
          <w:color w:val="183b3e"/>
          <w:sz w:val="24"/>
          <w:szCs w:val="24"/>
        </w:rPr>
      </w:pPr>
      <w:bookmarkStart w:colFirst="0" w:colLast="0" w:name="_990fhf8n4ank" w:id="1"/>
      <w:bookmarkEnd w:id="1"/>
      <w:r w:rsidDel="00000000" w:rsidR="00000000" w:rsidRPr="00000000">
        <w:rPr>
          <w:rFonts w:ascii="Verdana" w:cs="Verdana" w:eastAsia="Verdana" w:hAnsi="Verdana"/>
          <w:color w:val="183b3e"/>
          <w:sz w:val="24"/>
          <w:szCs w:val="24"/>
          <w:rtl w:val="0"/>
        </w:rPr>
        <w:t xml:space="preserve">FTP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Verdana" w:cs="Verdana" w:eastAsia="Verdana" w:hAnsi="Verdana"/>
          <w:color w:val="767676"/>
          <w:sz w:val="18"/>
          <w:szCs w:val="18"/>
        </w:rPr>
      </w:pPr>
      <w:bookmarkStart w:colFirst="0" w:colLast="0" w:name="_id5fesrjydj1" w:id="2"/>
      <w:bookmarkEnd w:id="2"/>
      <w:r w:rsidDel="00000000" w:rsidR="00000000" w:rsidRPr="00000000">
        <w:rPr>
          <w:rFonts w:ascii="Verdana" w:cs="Verdana" w:eastAsia="Verdana" w:hAnsi="Verdana"/>
          <w:color w:val="767676"/>
          <w:sz w:val="18"/>
          <w:szCs w:val="18"/>
          <w:rtl w:val="0"/>
        </w:rPr>
        <w:t xml:space="preserve">Acesse seus dados de FTP do site.</w:t>
      </w:r>
    </w:p>
    <w:tbl>
      <w:tblPr>
        <w:tblStyle w:val="Table3"/>
        <w:tblW w:w="8430.0" w:type="dxa"/>
        <w:jc w:val="left"/>
        <w:tblInd w:w="1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0"/>
        <w:gridCol w:w="2280"/>
        <w:tblGridChange w:id="0">
          <w:tblGrid>
            <w:gridCol w:w="6150"/>
            <w:gridCol w:w="2280"/>
          </w:tblGrid>
        </w:tblGridChange>
      </w:tblGrid>
      <w:tr>
        <w:trPr>
          <w:trHeight w:val="4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Host de FTP: </w:t>
            </w:r>
            <w:r w:rsidDel="00000000" w:rsidR="00000000" w:rsidRPr="00000000">
              <w:rPr>
                <w:rFonts w:ascii="Verdana" w:cs="Verdana" w:eastAsia="Verdana" w:hAnsi="Verdana"/>
                <w:color w:val="2f767d"/>
                <w:sz w:val="18"/>
                <w:szCs w:val="18"/>
                <w:rtl w:val="0"/>
              </w:rPr>
              <w:t xml:space="preserve">ftp.goldenfarma.med.br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30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Usuário de FTP: </w:t>
            </w:r>
            <w:r w:rsidDel="00000000" w:rsidR="00000000" w:rsidRPr="00000000">
              <w:rPr>
                <w:rFonts w:ascii="Verdana" w:cs="Verdana" w:eastAsia="Verdana" w:hAnsi="Verdana"/>
                <w:color w:val="797979"/>
                <w:sz w:val="18"/>
                <w:szCs w:val="18"/>
                <w:rtl w:val="0"/>
              </w:rPr>
              <w:t xml:space="preserve">goldenfarma1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30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Senha de FTP: </w:t>
            </w:r>
            <w:r w:rsidDel="00000000" w:rsidR="00000000" w:rsidRPr="00000000">
              <w:rPr>
                <w:rFonts w:ascii="Verdana" w:cs="Verdana" w:eastAsia="Verdana" w:hAnsi="Verdana"/>
                <w:color w:val="797979"/>
                <w:sz w:val="18"/>
                <w:szCs w:val="18"/>
                <w:rtl w:val="0"/>
              </w:rPr>
              <w:t xml:space="preserve">******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300" w:lineRule="auto"/>
              <w:jc w:val="right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2f767d"/>
                  <w:sz w:val="18"/>
                  <w:szCs w:val="18"/>
                  <w:rtl w:val="0"/>
                </w:rPr>
                <w:t xml:space="preserve">Alterar senha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URL alternativa de FTP: </w:t>
            </w:r>
            <w:r w:rsidDel="00000000" w:rsidR="00000000" w:rsidRPr="00000000">
              <w:rPr>
                <w:rFonts w:ascii="Verdana" w:cs="Verdana" w:eastAsia="Verdana" w:hAnsi="Verdana"/>
                <w:color w:val="2f767d"/>
                <w:sz w:val="18"/>
                <w:szCs w:val="18"/>
                <w:rtl w:val="0"/>
              </w:rPr>
              <w:t xml:space="preserve">ftp.goldenfarma1.hospedagemdesites.ws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300" w:lineRule="auto"/>
              <w:jc w:val="both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id5fesrjydj1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/>
      </w:pPr>
      <w:bookmarkStart w:colFirst="0" w:colLast="0" w:name="_d6ylp9wz549u" w:id="3"/>
      <w:bookmarkEnd w:id="3"/>
      <w:r w:rsidDel="00000000" w:rsidR="00000000" w:rsidRPr="00000000">
        <w:rPr>
          <w:rtl w:val="0"/>
        </w:rPr>
        <w:t xml:space="preserve">visualização:servidor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1907" w:w="16840"/>
      <w:pgMar w:bottom="964" w:top="680" w:left="284" w:right="4512.755905511812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Maisvocenaweb.com.</w:t>
    </w:r>
    <w:r w:rsidDel="00000000" w:rsidR="00000000" w:rsidRPr="00000000">
      <w:rPr>
        <w:sz w:val="20"/>
        <w:szCs w:val="20"/>
        <w:rtl w:val="0"/>
      </w:rPr>
      <w:t xml:space="preserve">br</w:t>
    </w:r>
    <w:r w:rsidDel="00000000" w:rsidR="00000000" w:rsidRPr="00000000">
      <w:rPr>
        <w:color w:val="000000"/>
        <w:sz w:val="20"/>
        <w:szCs w:val="20"/>
        <w:rtl w:val="0"/>
      </w:rPr>
      <w:t xml:space="preserve"> – São Paulo/SP</w:t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Fone (11)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color w:val="000000"/>
        <w:sz w:val="20"/>
        <w:szCs w:val="20"/>
        <w:rtl w:val="0"/>
      </w:rPr>
      <w:t xml:space="preserve">9666744</w:t>
    </w:r>
    <w:r w:rsidDel="00000000" w:rsidR="00000000" w:rsidRPr="00000000">
      <w:rPr>
        <w:sz w:val="20"/>
        <w:szCs w:val="20"/>
        <w:rtl w:val="0"/>
      </w:rPr>
      <w:t xml:space="preserve">58  (19) 98256-3919  </w:t>
    </w:r>
    <w:r w:rsidDel="00000000" w:rsidR="00000000" w:rsidRPr="00000000">
      <w:rPr>
        <w:color w:val="000000"/>
        <w:sz w:val="20"/>
        <w:szCs w:val="20"/>
        <w:rtl w:val="0"/>
      </w:rPr>
      <w:t xml:space="preserve">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www.maisvocenaweb.com.br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5806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ainelhospedagem.locaweb.com.br/dashboard/61601730#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goldenfarma1.maisvocenaweb.com.br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oldenfarma2.maisvocenaweb.com.br/" TargetMode="External"/><Relationship Id="rId7" Type="http://schemas.openxmlformats.org/officeDocument/2006/relationships/hyperlink" Target="http://www.goldenfarma2.maisvocenaweb.com.br/" TargetMode="External"/><Relationship Id="rId8" Type="http://schemas.openxmlformats.org/officeDocument/2006/relationships/hyperlink" Target="http://www.goldenfarma1.maisvocenaweb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