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  <w:tblGridChange w:id="0">
          <w:tblGrid>
            <w:gridCol w:w="392"/>
            <w:gridCol w:w="38"/>
            <w:gridCol w:w="3600"/>
            <w:gridCol w:w="1260"/>
            <w:gridCol w:w="1440"/>
            <w:gridCol w:w="1260"/>
            <w:gridCol w:w="1620"/>
            <w:gridCol w:w="1375"/>
            <w:gridCol w:w="56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Pagamentos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pgto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Vcto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10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11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2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3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 dia 21pgto provedor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96,00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1/04/2019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e hospedeiro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01/04/2019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0107/2019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highlight w:val="white"/>
                <w:rtl w:val="0"/>
              </w:rPr>
              <w:t xml:space="preserve">Titular:global academia exercícios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350,00dinh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27/10/16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25/10/2016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15/10/2015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10/01/2017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Verdana" w:cs="Verdana" w:eastAsia="Verdana" w:hAnsi="Verdan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red"/>
                <w:rtl w:val="0"/>
              </w:rPr>
              <w:t xml:space="preserve">09/05/2019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02/07/2018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02/10/2018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10/01/2017 150,00 manutenção trimestral das redes sociais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10/04/2017 05/04/4016</w:t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13/11/018 200,00 Manutenção e hospdeiro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Cobrei 210,00 para incluir o watsap falará qual dia irá pagar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Próximo pagto: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de pacote novo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240,00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25/09/2018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240,00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Trimestral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Próximo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120,00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Pilar dia 25/11/2017 manutençãopróxima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25/02/2018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21/03/2019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21/06/2019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Provedor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15/04/2017pago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14/07/2018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22/11/2015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25/11/2015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</w:tbl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  <w:tblGridChange w:id="0">
          <w:tblGrid>
            <w:gridCol w:w="392"/>
            <w:gridCol w:w="3638"/>
            <w:gridCol w:w="1260"/>
            <w:gridCol w:w="1440"/>
            <w:gridCol w:w="1260"/>
            <w:gridCol w:w="1620"/>
            <w:gridCol w:w="1620"/>
            <w:gridCol w:w="5400"/>
          </w:tblGrid>
        </w:tblGridChange>
      </w:tblGrid>
      <w:tr>
        <w:trPr>
          <w:trHeight w:val="9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Grupomaiaserviços.com.br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R$ 1.400,00 site 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169,00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08/10/2016 dia 08/01/2016  mudar para 15/04/2017 fazer contas das datas diferenças do dia 08 ao dia 15 10/10/2017 proximo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05/04/2018 proximo 04/07/2018 pediu para ser dia 15 pagou 15/07/2018 até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15/10/2018 14/01/2019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Inter-empreiteira.com.br 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04/04/2017 promoção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220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142"/>
        <w:gridCol w:w="2552"/>
        <w:gridCol w:w="915"/>
        <w:gridCol w:w="1791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142"/>
            <w:gridCol w:w="2552"/>
            <w:gridCol w:w="915"/>
            <w:gridCol w:w="1791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8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7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360,00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WWW.julioconsultoriafloripa.com.br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Julio@julioconsultoriafloripa.com.br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Senha: julioconsultoria2017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Julio até dia 31/12/2017 deverá acessar seu email desta forma: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http://www.julioconsultoriafloripa.com.br/email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 partir do dia 01/08/2017 (segua abaixo como deve entrar em seu email)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http://www.julioconsultoriafloripa.com.br/webmail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pagto dia 01/12/2017 100,00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Provedor 27/02/2018 deve ser pago a 150,00 pagou promção 100,00 a zu depositou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Parcelas do site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01/12/2017 100,00 da parcela 0k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01/01/2018 100,00 da parcela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01/02/2018 100,00 da parcela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01/03/2018 100,00 da parcela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01/04/2018 100,00 da parcela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01/05/2018 100,00 da parcela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 600,00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x 100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1º parcela dia 01/12/2017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2ª parcela 100,00 pagou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3ªparcela paga pela zu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05/10/2018 hospedeiro</w:t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highlight w:val="white"/>
                  <w:u w:val="single"/>
                  <w:rtl w:val="0"/>
                </w:rPr>
                <w:t xml:space="preserve">WWW.studiohairlv.com.br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Titular: Leticia Silveira Rodrigues</w:t>
              <w:br w:type="textWrapping"/>
              <w:t xml:space="preserve">CPF: 036.640.190-40</w:t>
              <w:br w:type="textWrapping"/>
              <w:t xml:space="preserve">Rua Engenheiro João Kramer de Lima, 254,</w:t>
              <w:br w:type="textWrapping"/>
              <w:t xml:space="preserve">96216-230 - Rio Grande - RS(53) 991643858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 01/02/2018 100,00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Pagamentos  é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03/11/2017 175,00 ok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03/12/2017 175,00 ok 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03/01/2018 175,00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03/02/2018 175,00 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LESRO197 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  <w:rtl w:val="0"/>
              </w:rPr>
              <w:t xml:space="preserve">Senha lv2017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3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4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5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</w:t>
            </w:r>
          </w:p>
          <w:p w:rsidR="00000000" w:rsidDel="00000000" w:rsidP="00000000" w:rsidRDefault="00000000" w:rsidRPr="00000000" w14:paraId="0000015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12x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5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7A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01/05/2019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pStyle w:val="Heading2"/>
              <w:shd w:fill="f2f2f0" w:val="clear"/>
              <w:spacing w:after="125" w:before="250" w:lineRule="auto"/>
              <w:jc w:val="left"/>
              <w:rPr>
                <w:b w:val="0"/>
                <w:color w:val="009f15"/>
              </w:rPr>
            </w:pPr>
            <w:r w:rsidDel="00000000" w:rsidR="00000000" w:rsidRPr="00000000">
              <w:rPr>
                <w:b w:val="0"/>
                <w:color w:val="009f15"/>
                <w:rtl w:val="0"/>
              </w:rPr>
              <w:t xml:space="preserve">Domínio heropet.com.br</w:t>
            </w:r>
          </w:p>
          <w:p w:rsidR="00000000" w:rsidDel="00000000" w:rsidP="00000000" w:rsidRDefault="00000000" w:rsidRPr="00000000" w14:paraId="0000018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 hospedeiro começo dia 18/02/2018 150 trimestre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Registro.br</w:t>
            </w:r>
          </w:p>
          <w:p w:rsidR="00000000" w:rsidDel="00000000" w:rsidP="00000000" w:rsidRDefault="00000000" w:rsidRPr="00000000" w14:paraId="0000019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Próximo: 18/05/2018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18/05/2018   18/08/2018   18/11/2018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WWW.simbapet.com.br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Começa</w:t>
            </w:r>
          </w:p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18/04/2018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18/07/2018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Pagamento 10/04/2018 parcela 600,00 segunda dia 20/04/2018 par</w:t>
            </w:r>
          </w:p>
          <w:p w:rsidR="00000000" w:rsidDel="00000000" w:rsidP="00000000" w:rsidRDefault="00000000" w:rsidRPr="00000000" w14:paraId="000001A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do site 1.200,00 10/07/2018</w:t>
            </w:r>
          </w:p>
          <w:p w:rsidR="00000000" w:rsidDel="00000000" w:rsidP="00000000" w:rsidRDefault="00000000" w:rsidRPr="00000000" w14:paraId="000001A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dia 24/10/2018 120,00 e pediu o cancelamento Bradesco depositou ted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hd w:fill="f2f2f0" w:val="clear"/>
              <w:spacing w:after="125" w:before="250" w:lineRule="auto"/>
              <w:rPr>
                <w:rFonts w:ascii="Helvetica Neue" w:cs="Helvetica Neue" w:eastAsia="Helvetica Neue" w:hAnsi="Helvetica Neue"/>
                <w:color w:val="009f15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9f15"/>
                <w:rtl w:val="0"/>
              </w:rPr>
              <w:t xml:space="preserve">marciomartinsadvogado.com.br</w:t>
            </w:r>
          </w:p>
          <w:p w:rsidR="00000000" w:rsidDel="00000000" w:rsidP="00000000" w:rsidRDefault="00000000" w:rsidRPr="00000000" w14:paraId="000001C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21/12/2018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13/03/019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13/06/2019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E8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E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08007246645  telefone google</w:t>
        <w:tab/>
        <w:tab/>
      </w:r>
    </w:p>
    <w:sectPr>
      <w:headerReference r:id="rId13" w:type="default"/>
      <w:footerReference r:id="rId14" w:type="default"/>
      <w:pgSz w:h="11907" w:w="16840"/>
      <w:pgMar w:bottom="964" w:top="680" w:left="284" w:right="709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tudiohairlv.com.br" TargetMode="External"/><Relationship Id="rId10" Type="http://schemas.openxmlformats.org/officeDocument/2006/relationships/hyperlink" Target="http://www.julioconsultoriafloripa.com.br/email" TargetMode="External"/><Relationship Id="rId13" Type="http://schemas.openxmlformats.org/officeDocument/2006/relationships/header" Target="header1.xml"/><Relationship Id="rId12" Type="http://schemas.openxmlformats.org/officeDocument/2006/relationships/hyperlink" Target="mailto:Renata@redelaville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ulioconsultoriafloripa.com.b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hyperlink" Target="http://www.portod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