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trHeight w:val="420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UBER MES 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14/0 /21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UberBR UBER PENDING SAO PAULO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22,28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14/04/21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UberBR UBER PENDING SAO PAULO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25,53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17/04/21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UberBR UBER PENDING SAO PAULO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21,98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trHeight w:val="420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FARMACIAS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13/04/2021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SOCIFARMA 01/02 SAO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116,80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trHeight w:val="420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MERCADO PB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color w:val="cc0000"/>
                <w:rtl w:val="0"/>
              </w:rPr>
              <w:t xml:space="preserve">26/03/21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 MERCADO PB SAO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76,50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14/04/21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MERCADO PB SAO PAULO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93,35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20/04/21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MERCADO PB SAO PAULO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84,57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trHeight w:val="420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MERCADO JAPONES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30/03/21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 FRANGO VELOZ SAO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71,87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10/04/21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FRANGO VELOZ SAO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 140,15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12/04/21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FRANGO VELOZ SAO PAULO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62,35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13/04/21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 FRANGO VELOZ SAO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78,00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16/04/21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FRANGO VELOZ SAO PAULO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107,57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17/04/21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FRANGO VELOZ SAO PAULO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51,50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trHeight w:val="420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LILLO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16/04/21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 PET SHOP LG 01/02 SAO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45,80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trHeight w:val="420" w:hRule="atLeast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color w:val="cc0000"/>
              </w:rPr>
            </w:pPr>
            <w:r w:rsidDel="00000000" w:rsidR="00000000" w:rsidRPr="00000000">
              <w:rPr>
                <w:color w:val="cc0000"/>
                <w:rtl w:val="0"/>
              </w:rPr>
              <w:t xml:space="preserve">DESCONHECIDO IDENTIFICAR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06/04/2021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CLICK ENTREGAS SAO PAULO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 12,94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10/04/2021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AmazonPrimeBR SAO PAULO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 9,90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11/04/2021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 ifood IFOOD SAO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right"/>
              <w:rPr/>
            </w:pPr>
            <w:r w:rsidDel="00000000" w:rsidR="00000000" w:rsidRPr="00000000">
              <w:rPr>
                <w:color w:val="cc0000"/>
                <w:rtl w:val="0"/>
              </w:rPr>
              <w:t xml:space="preserve"> 60,79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color w:val="cc0000"/>
                <w:rtl w:val="0"/>
              </w:rPr>
              <w:t xml:space="preserve">11/04/2021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color w:val="cc0000"/>
                <w:rtl w:val="0"/>
              </w:rPr>
              <w:t xml:space="preserve">ifood IFOOD SAO PAULO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color w:val="cc0000"/>
                <w:rtl w:val="0"/>
              </w:rPr>
              <w:t xml:space="preserve">2,00-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13/04/2021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SOCIFARMA 01/02 SAO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116,80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14/04/21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DM CRUNCHYROLL SAO PAULO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25,00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15/04/21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 M KAJIYA SAO PAULO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59,00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16/04/21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 IFD iFood JUNDIAI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 40,89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16/04/21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 ifood IFOOD SAO PAULO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36,89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16/04/21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 IFD iFood JUNDIAI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devolucao meu sanduiche ruim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right"/>
              <w:rPr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40,89-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18/04/21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Lh1RRd9 TT SAO PAULO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70,33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18/04/21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MERCPAGO MERCADOLIVR01/02 OSASCO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16,70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